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ED" w:rsidRPr="00EA22ED" w:rsidRDefault="00EA22ED" w:rsidP="00EA22ED">
      <w:pPr>
        <w:rPr>
          <w:b/>
        </w:rPr>
      </w:pPr>
      <w:r w:rsidRPr="00EA22ED">
        <w:rPr>
          <w:b/>
        </w:rPr>
        <w:t>Методичні рекомендації щодо викладання основ здоров’я у 2016-2017 навчальному році</w:t>
      </w:r>
    </w:p>
    <w:p w:rsidR="00EA22ED" w:rsidRDefault="00EA22ED" w:rsidP="00EA22ED">
      <w:pPr>
        <w:rPr>
          <w:b/>
        </w:rPr>
      </w:pPr>
    </w:p>
    <w:p w:rsidR="00EA22ED" w:rsidRPr="00EA22ED" w:rsidRDefault="00EA22ED" w:rsidP="00EA22ED">
      <w:r w:rsidRPr="00EA22ED">
        <w:t xml:space="preserve">Головне завдання навчання предмету «Основи здоров’я» – вплинути педагогічними методами </w:t>
      </w:r>
      <w:r w:rsidRPr="00EA22ED">
        <w:rPr>
          <w:i/>
        </w:rPr>
        <w:t>на свідомість і поведінку</w:t>
      </w:r>
      <w:r w:rsidRPr="00EA22ED">
        <w:t xml:space="preserve"> учнів шляхом розвитку у них </w:t>
      </w:r>
      <w:r w:rsidRPr="00EA22ED">
        <w:rPr>
          <w:i/>
        </w:rPr>
        <w:t>життєвих і спеціальних навичок</w:t>
      </w:r>
      <w:r w:rsidRPr="00EA22ED">
        <w:t>, сприятливих для здоров’я, безпеки і гармонійного розвитку.</w:t>
      </w:r>
    </w:p>
    <w:p w:rsidR="00EA22ED" w:rsidRPr="00EA22ED" w:rsidRDefault="00EA22ED" w:rsidP="00EA22ED">
      <w:r w:rsidRPr="00EA22ED">
        <w:t>Концентричний спосіб систематизації змісту навчального предмета «Основи здоров’я» дозволяє змінювати, ускладнювати навчальний матеріал, маневрувати його вивчення відповідно до конкретних пізнавальних ситуацій.</w:t>
      </w:r>
    </w:p>
    <w:p w:rsidR="00EA22ED" w:rsidRPr="00EA22ED" w:rsidRDefault="00EA22ED" w:rsidP="00EA22ED">
      <w:r w:rsidRPr="00EA22ED">
        <w:t>Вивчення предмета «Основи здоров’я» у 2016/2017 навчальному році здійснюватиметься за навчальни</w:t>
      </w:r>
      <w:bookmarkStart w:id="0" w:name="_GoBack"/>
      <w:bookmarkEnd w:id="0"/>
      <w:r w:rsidRPr="00EA22ED">
        <w:t>ми програмами</w:t>
      </w:r>
      <w:r w:rsidRPr="00EA22ED">
        <w:rPr>
          <w:b/>
        </w:rPr>
        <w:t>:</w:t>
      </w:r>
      <w:r w:rsidRPr="00EA22ED">
        <w:t xml:space="preserve"> </w:t>
      </w:r>
    </w:p>
    <w:p w:rsidR="00EA22ED" w:rsidRPr="00EA22ED" w:rsidRDefault="00EA22ED" w:rsidP="00EA22ED">
      <w:r w:rsidRPr="00EA22ED">
        <w:t xml:space="preserve">5-8 класи - Програма для загальноосвітніх навчальних закладів. Основи здоров’я. 5– 9 класи. (наказ Міністерства освіти і науки, молоді та спорту України від 06.06.2012 № 664); </w:t>
      </w:r>
    </w:p>
    <w:p w:rsidR="00EA22ED" w:rsidRPr="00EA22ED" w:rsidRDefault="00EA22ED" w:rsidP="00EA22ED">
      <w:r w:rsidRPr="00EA22ED">
        <w:t>9 класи - Програма для загальноосвітніх навчальних закладів. Основи здоров’я. 5–9 класи. – К.: Ірпінь: Перун, 2005 (лист МОН від 23.12.2004 №1/11-1166).</w:t>
      </w:r>
    </w:p>
    <w:p w:rsidR="00EA22ED" w:rsidRPr="00EA22ED" w:rsidRDefault="00EA22ED" w:rsidP="00EA22ED">
      <w:r w:rsidRPr="00EA22ED">
        <w:t xml:space="preserve">Результатом навчання має бути розвиток </w:t>
      </w:r>
      <w:proofErr w:type="spellStart"/>
      <w:r w:rsidRPr="00EA22ED">
        <w:t>здоров’язбережувальних</w:t>
      </w:r>
      <w:proofErr w:type="spellEnd"/>
      <w:r w:rsidRPr="00EA22ED">
        <w:t xml:space="preserve"> компетенцій 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w:t>
      </w:r>
    </w:p>
    <w:p w:rsidR="00EA22ED" w:rsidRPr="00EA22ED" w:rsidRDefault="00EA22ED" w:rsidP="00EA22ED">
      <w:r w:rsidRPr="00EA22ED">
        <w:t xml:space="preserve">При плануванні вивчення основ здоров’я учнями 8 класу вчителю необхідно керуватися, насамперед, принципами наступності, перспективності, активності та емоційності. </w:t>
      </w:r>
    </w:p>
    <w:p w:rsidR="00EA22ED" w:rsidRPr="00EA22ED" w:rsidRDefault="00EA22ED" w:rsidP="00EA22ED">
      <w:r w:rsidRPr="00EA22ED">
        <w:t xml:space="preserve">Ефективність навчання залежить від багатьох факторів, головним з яких є якісна підготовка вчителів. Для досягнення максимальної ефективності, </w:t>
      </w:r>
    </w:p>
    <w:p w:rsidR="00EA22ED" w:rsidRPr="00EA22ED" w:rsidRDefault="00EA22ED" w:rsidP="00EA22ED">
      <w:r w:rsidRPr="00EA22ED">
        <w:t xml:space="preserve"> У 8 класі вчителю необхідно:</w:t>
      </w:r>
    </w:p>
    <w:p w:rsidR="00EA22ED" w:rsidRPr="00EA22ED" w:rsidRDefault="00EA22ED" w:rsidP="00EA22ED">
      <w:pPr>
        <w:numPr>
          <w:ilvl w:val="0"/>
          <w:numId w:val="1"/>
        </w:numPr>
      </w:pPr>
      <w:r w:rsidRPr="00EA22ED">
        <w:t>ознайомитися з сучасною концепцією здоров’я, безпеки і розвитку, принципами навчання на засадах розвитку життєвих навичок;</w:t>
      </w:r>
    </w:p>
    <w:p w:rsidR="00EA22ED" w:rsidRPr="00EA22ED" w:rsidRDefault="00EA22ED" w:rsidP="00EA22ED">
      <w:pPr>
        <w:numPr>
          <w:ilvl w:val="0"/>
          <w:numId w:val="1"/>
        </w:numPr>
      </w:pPr>
      <w:r w:rsidRPr="00EA22ED">
        <w:t>оволодіти сучасними педагогічними методиками, передусім, інтерактивними (тренінговими) формами групової роботи;</w:t>
      </w:r>
    </w:p>
    <w:p w:rsidR="00EA22ED" w:rsidRPr="00EA22ED" w:rsidRDefault="00EA22ED" w:rsidP="00EA22ED">
      <w:pPr>
        <w:numPr>
          <w:ilvl w:val="0"/>
          <w:numId w:val="1"/>
        </w:numPr>
      </w:pPr>
      <w:r w:rsidRPr="00EA22ED">
        <w:t>користуватися якісними навчально-методичні матеріалами і перевіреними джерелами додаткової інформації;</w:t>
      </w:r>
    </w:p>
    <w:p w:rsidR="00EA22ED" w:rsidRPr="00EA22ED" w:rsidRDefault="00EA22ED" w:rsidP="00EA22ED">
      <w:pPr>
        <w:numPr>
          <w:ilvl w:val="0"/>
          <w:numId w:val="1"/>
        </w:numPr>
      </w:pPr>
      <w:r w:rsidRPr="00EA22ED">
        <w:lastRenderedPageBreak/>
        <w:t>бути відданим справі навчання дітей здоров’ю, розуміти і визнавати актуальні потреби, інтереси і вікові можливості учнів;</w:t>
      </w:r>
    </w:p>
    <w:p w:rsidR="00EA22ED" w:rsidRPr="00EA22ED" w:rsidRDefault="00EA22ED" w:rsidP="00EA22ED">
      <w:pPr>
        <w:numPr>
          <w:ilvl w:val="0"/>
          <w:numId w:val="1"/>
        </w:numPr>
      </w:pPr>
      <w:r w:rsidRPr="00EA22ED">
        <w:t>знати, як забезпечити підтримку батьків і колег.</w:t>
      </w:r>
    </w:p>
    <w:p w:rsidR="00EA22ED" w:rsidRPr="00EA22ED" w:rsidRDefault="00EA22ED" w:rsidP="00EA22ED">
      <w:r w:rsidRPr="00EA22ED">
        <w:t xml:space="preserve">Засоби реалізації змісту предмета «Основи здоров’я» спрямовують діяльність учня на розвиток його активності у засвоєнні </w:t>
      </w:r>
      <w:proofErr w:type="spellStart"/>
      <w:r w:rsidRPr="00EA22ED">
        <w:t>істин</w:t>
      </w:r>
      <w:proofErr w:type="spellEnd"/>
      <w:r w:rsidRPr="00EA22ED">
        <w:t xml:space="preserve"> здорового способу життя на </w:t>
      </w:r>
      <w:r w:rsidRPr="00EA22ED">
        <w:rPr>
          <w:i/>
        </w:rPr>
        <w:t>розвиток</w:t>
      </w:r>
      <w:r w:rsidRPr="00EA22ED">
        <w:t xml:space="preserve"> продуктивного і творчого мислення. З цією метою доцільно використовувати у навчально-виховному процесі завдання, що різняться за характером пізнавальної діяльності учнів (рецептивні, репродуктивні, творчі) та ураховують навчальні і розвивальні цілі (на усвідомлення навчального матеріалу, застосування знань та умінь за зразком, творче застосування набутих знань, формування </w:t>
      </w:r>
      <w:proofErr w:type="spellStart"/>
      <w:r w:rsidRPr="00EA22ED">
        <w:t>емоційно</w:t>
      </w:r>
      <w:proofErr w:type="spellEnd"/>
      <w:r w:rsidRPr="00EA22ED">
        <w:t>-ціннісного ставлення).</w:t>
      </w:r>
    </w:p>
    <w:p w:rsidR="00EA22ED" w:rsidRPr="00EA22ED" w:rsidRDefault="00EA22ED" w:rsidP="00EA22ED">
      <w:r w:rsidRPr="00EA22ED">
        <w:t xml:space="preserve">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w:t>
      </w:r>
      <w:proofErr w:type="spellStart"/>
      <w:r w:rsidRPr="00EA22ED">
        <w:t>здоров’язбережувальних</w:t>
      </w:r>
      <w:proofErr w:type="spellEnd"/>
      <w:r w:rsidRPr="00EA22ED">
        <w:t xml:space="preserve"> компетенцій дітей. Програмою передбачена обов’язкова участь дорослих у виконанні таких завдань (позначені у програмі *).</w:t>
      </w:r>
    </w:p>
    <w:p w:rsidR="00EA22ED" w:rsidRPr="00EA22ED" w:rsidRDefault="00EA22ED" w:rsidP="00EA22ED">
      <w:r w:rsidRPr="00EA22ED">
        <w:t xml:space="preserve">Оцінювання рівня навчальних досягнень учнів має відбуватися постійно, на усіх етапах розвитку </w:t>
      </w:r>
      <w:proofErr w:type="spellStart"/>
      <w:r w:rsidRPr="00EA22ED">
        <w:t>здоров’язбережувальних</w:t>
      </w:r>
      <w:proofErr w:type="spellEnd"/>
      <w:r w:rsidRPr="00EA22ED">
        <w:t xml:space="preserve"> компетенцій. Особливістю оцінювання </w:t>
      </w:r>
      <w:proofErr w:type="spellStart"/>
      <w:r w:rsidRPr="00EA22ED">
        <w:t>здоров’язбережувальної</w:t>
      </w:r>
      <w:proofErr w:type="spellEnd"/>
      <w:r w:rsidRPr="00EA22ED">
        <w:t xml:space="preserve">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 Партнерство школи і батьківської громади щодо </w:t>
      </w:r>
      <w:proofErr w:type="spellStart"/>
      <w:r w:rsidRPr="00EA22ED">
        <w:t>здоров’язбереження</w:t>
      </w:r>
      <w:proofErr w:type="spellEnd"/>
      <w:r w:rsidRPr="00EA22ED">
        <w:t xml:space="preserve"> дітей уможливлює:</w:t>
      </w:r>
    </w:p>
    <w:p w:rsidR="00EA22ED" w:rsidRPr="00EA22ED" w:rsidRDefault="00EA22ED" w:rsidP="00EA22ED">
      <w:r w:rsidRPr="00EA22ED">
        <w:t>участь батьків у навчанні і вихованні дітей в умовах школи;</w:t>
      </w:r>
    </w:p>
    <w:p w:rsidR="00EA22ED" w:rsidRPr="00EA22ED" w:rsidRDefault="00EA22ED" w:rsidP="00EA22ED">
      <w:r w:rsidRPr="00EA22ED">
        <w:t>спільну відповідальність за навчально-виховний процес;</w:t>
      </w:r>
    </w:p>
    <w:p w:rsidR="00EA22ED" w:rsidRPr="00EA22ED" w:rsidRDefault="00EA22ED" w:rsidP="00EA22ED">
      <w:r w:rsidRPr="00EA22ED">
        <w:t xml:space="preserve">підвищення рівня </w:t>
      </w:r>
      <w:proofErr w:type="spellStart"/>
      <w:r w:rsidRPr="00EA22ED">
        <w:t>здоров’язбережувальної</w:t>
      </w:r>
      <w:proofErr w:type="spellEnd"/>
      <w:r w:rsidRPr="00EA22ED">
        <w:t xml:space="preserve"> компетентності членів сім’ї;</w:t>
      </w:r>
    </w:p>
    <w:p w:rsidR="00EA22ED" w:rsidRPr="00EA22ED" w:rsidRDefault="00EA22ED" w:rsidP="00EA22ED">
      <w:r w:rsidRPr="00EA22ED">
        <w:t>участь батьківської громади у прийнятті рішень щодо здоров’я дітей, підвищення значимості громади в управлінні життя суспільства;</w:t>
      </w:r>
    </w:p>
    <w:p w:rsidR="00EA22ED" w:rsidRPr="00EA22ED" w:rsidRDefault="00EA22ED" w:rsidP="00EA22ED">
      <w:r w:rsidRPr="00EA22ED">
        <w:t xml:space="preserve">поліпшення </w:t>
      </w:r>
      <w:proofErr w:type="spellStart"/>
      <w:r w:rsidRPr="00EA22ED">
        <w:t>здоров’язбережувального</w:t>
      </w:r>
      <w:proofErr w:type="spellEnd"/>
      <w:r w:rsidRPr="00EA22ED">
        <w:t xml:space="preserve"> середовища школи.</w:t>
      </w:r>
    </w:p>
    <w:p w:rsidR="00EA22ED" w:rsidRPr="00EA22ED" w:rsidRDefault="00EA22ED" w:rsidP="00EA22ED">
      <w:r w:rsidRPr="00EA22ED">
        <w:t xml:space="preserve">Рекомендуємо за рахунок годин варіативної складової запроваджувати факультативи з формування здорового способу життя та профілактики ВІЛ-інфекції/СНІДу, насамперед у 10–11 класах, забезпечуючи таким чином неперервність і наступність шкільної превентивної освіти.  </w:t>
      </w:r>
    </w:p>
    <w:p w:rsidR="00EA22ED" w:rsidRPr="00EA22ED" w:rsidRDefault="00EA22ED" w:rsidP="00EA22ED">
      <w:r w:rsidRPr="00EA22ED">
        <w:t>Для проведення факультативних занять у загальноосвітніх навчальних закладах рекомендуємо користуватися програмами та навчально-методичною літературою, схваленими Міністерством для використання у загальноосвітніх навчальних закладах.</w:t>
      </w:r>
    </w:p>
    <w:p w:rsidR="00EA22ED" w:rsidRPr="00EA22ED" w:rsidRDefault="00EA22ED" w:rsidP="00EA22ED">
      <w:r w:rsidRPr="00EA22ED">
        <w:t>Вивчення предмета у 8 класі здійснюватиме за підручниками, рекомендованими Міністерством.</w:t>
      </w:r>
    </w:p>
    <w:p w:rsidR="00EA22ED" w:rsidRPr="00EA22ED" w:rsidRDefault="00EA22ED" w:rsidP="00EA22ED">
      <w:r w:rsidRPr="00EA22ED">
        <w:lastRenderedPageBreak/>
        <w:t xml:space="preserve">Зміст, структура, методичний апарат підручників підпорядковані загальній меті – формуванню і розвитку </w:t>
      </w:r>
      <w:proofErr w:type="spellStart"/>
      <w:r w:rsidRPr="00EA22ED">
        <w:t>здоров'язбережувальної</w:t>
      </w:r>
      <w:proofErr w:type="spellEnd"/>
      <w:r w:rsidRPr="00EA22ED">
        <w:t xml:space="preserve"> </w:t>
      </w:r>
      <w:proofErr w:type="spellStart"/>
      <w:r w:rsidRPr="00EA22ED">
        <w:t>комптентності</w:t>
      </w:r>
      <w:proofErr w:type="spellEnd"/>
      <w:r w:rsidRPr="00EA22ED">
        <w:t xml:space="preserve"> учнів.</w:t>
      </w:r>
    </w:p>
    <w:p w:rsidR="00EA22ED" w:rsidRPr="00EA22ED" w:rsidRDefault="00EA22ED" w:rsidP="00EA22ED">
      <w:r w:rsidRPr="00EA22ED">
        <w:rPr>
          <w:bCs/>
        </w:rPr>
        <w:t>Н</w:t>
      </w:r>
      <w:r w:rsidRPr="00EA22ED">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освіти і науки України та Інституту модернізації змісту освіти.</w:t>
      </w: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07F79"/>
    <w:multiLevelType w:val="hybridMultilevel"/>
    <w:tmpl w:val="3D985B56"/>
    <w:lvl w:ilvl="0" w:tplc="1DD27948">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ED"/>
    <w:rsid w:val="00524278"/>
    <w:rsid w:val="0070201F"/>
    <w:rsid w:val="00CE4509"/>
    <w:rsid w:val="00EA22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EFC14-CE94-4860-BC73-96AD5B83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3228</Words>
  <Characters>1840</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Роман</cp:lastModifiedBy>
  <cp:revision>3</cp:revision>
  <dcterms:created xsi:type="dcterms:W3CDTF">2016-08-28T13:43:00Z</dcterms:created>
  <dcterms:modified xsi:type="dcterms:W3CDTF">2016-09-14T11:46:00Z</dcterms:modified>
</cp:coreProperties>
</file>